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600FF" w14:textId="165ACA34"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w:t>
      </w:r>
      <w:r w:rsidR="00AD4435">
        <w:rPr>
          <w:b/>
          <w:noProof/>
          <w:sz w:val="24"/>
        </w:rPr>
        <w:t>210</w:t>
      </w:r>
      <w:r w:rsidR="00AA6EF1">
        <w:rPr>
          <w:b/>
          <w:noProof/>
          <w:sz w:val="24"/>
        </w:rPr>
        <w:t>8166</w:t>
      </w:r>
    </w:p>
    <w:p w14:paraId="6AA166CE" w14:textId="340BFCE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A566B4">
        <w:rPr>
          <w:rFonts w:eastAsia="Batang" w:cs="Arial"/>
          <w:sz w:val="18"/>
          <w:szCs w:val="18"/>
          <w:lang w:eastAsia="zh-CN"/>
        </w:rPr>
        <w:t>0</w:t>
      </w:r>
      <w:r w:rsidR="00AA6EF1">
        <w:rPr>
          <w:rFonts w:eastAsia="Batang" w:cs="Arial"/>
          <w:sz w:val="18"/>
          <w:szCs w:val="18"/>
          <w:lang w:eastAsia="zh-CN"/>
        </w:rPr>
        <w:t>7639</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33A3C55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A566B4" w:rsidRPr="004D59AC">
        <w:rPr>
          <w:bCs/>
          <w:sz w:val="20"/>
          <w:lang w:val="en-US" w:eastAsia="zh-CN"/>
        </w:rPr>
        <w:t>Huawei, HiSilicon, Alibaba, China Unicom, Convida Wireless, Intel, Toyota, vivo, Nokia, Nokia Shanghai Bell</w:t>
      </w:r>
    </w:p>
    <w:p w14:paraId="77734250" w14:textId="30F6136B"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t>New</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Enhancement of support for Edge Computing in 5G Core network — phase 2</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49632E69"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A566B4" w:rsidRPr="004D59AC">
        <w:rPr>
          <w:bCs/>
          <w:sz w:val="20"/>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bookmarkStart w:id="0" w:name="_GoBack"/>
      <w:bookmarkEnd w:id="0"/>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4B07EF"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2</w:t>
      </w:r>
    </w:p>
    <w:p w14:paraId="289CB42C" w14:textId="46ED3EBC" w:rsidR="006C2E80" w:rsidRDefault="00E13CB2" w:rsidP="006C2E80">
      <w:pPr>
        <w:pStyle w:val="Heading8"/>
      </w:pPr>
      <w:r>
        <w:t>A</w:t>
      </w:r>
      <w:r w:rsidR="00B078D6">
        <w:t>cronym:</w:t>
      </w:r>
      <w:r w:rsidR="006C2E80">
        <w:tab/>
      </w:r>
      <w:r w:rsidR="00A566B4" w:rsidRPr="00A566B4">
        <w:t>FS_eEDGE_5GC_ph2</w:t>
      </w:r>
    </w:p>
    <w:p w14:paraId="679E2B2D" w14:textId="4AA88386" w:rsidR="006C2E80" w:rsidRDefault="00B078D6" w:rsidP="006C2E80">
      <w:pPr>
        <w:pStyle w:val="Heading8"/>
      </w:pPr>
      <w:r>
        <w:t>Unique identifier</w:t>
      </w:r>
      <w:r w:rsidR="00F41A27">
        <w:t>:</w:t>
      </w:r>
      <w:r w:rsidR="006C2E80">
        <w:tab/>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FS_enh_EC study, further </w:t>
      </w:r>
      <w:r w:rsidRPr="00EC0722">
        <w:t>enhancements for supporting Edge Computing are studied, including discovery and re-discovery of EAS, edge relocation etc. 4 key issues from FS_enh_EC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485643D0"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44DF60F2" w14:textId="129F993D" w:rsidR="00A566B4" w:rsidRPr="00563721" w:rsidRDefault="00A566B4" w:rsidP="00C65484">
      <w:pPr>
        <w:pStyle w:val="B1"/>
      </w:pPr>
      <w:r w:rsidRPr="00EC0722">
        <w:t>-</w:t>
      </w:r>
      <w:r w:rsidRPr="00EC0722">
        <w:tab/>
        <w:t>Supporting for EAS (re-)</w:t>
      </w:r>
      <w:r>
        <w:t>d</w:t>
      </w:r>
      <w:r w:rsidRPr="00EC0722">
        <w:t>iscovery for split UE with separated TE and M</w:t>
      </w:r>
      <w:r>
        <w:t>T</w:t>
      </w:r>
      <w:r w:rsidRPr="00EC0722">
        <w:t>.</w:t>
      </w:r>
      <w:r w:rsidRPr="00563721">
        <w:t xml:space="preserve"> </w:t>
      </w:r>
    </w:p>
    <w:p w14:paraId="4896EA32" w14:textId="51564672" w:rsidR="00A566B4" w:rsidRPr="00BF22EA" w:rsidRDefault="00A566B4" w:rsidP="00C65484">
      <w:pPr>
        <w:pStyle w:val="B1"/>
      </w:pPr>
      <w:r w:rsidRPr="00BF22EA">
        <w:t>-</w:t>
      </w:r>
      <w:r w:rsidRPr="00BF22EA">
        <w:tab/>
        <w:t xml:space="preserve">Support the definition of offload policies for </w:t>
      </w:r>
      <w:r w:rsidR="00786A6B">
        <w:t xml:space="preserve">more granular sets </w:t>
      </w:r>
      <w:r w:rsidRPr="00BF22EA">
        <w:t>of UE(s).</w:t>
      </w:r>
    </w:p>
    <w:p w14:paraId="60A3688A" w14:textId="39A27958"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6B19498F" w14:textId="10956BF9" w:rsidR="00786A6B" w:rsidRPr="00BF22EA" w:rsidRDefault="00786A6B" w:rsidP="00C65484">
      <w:pPr>
        <w:pStyle w:val="B1"/>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Wifi).</w:t>
      </w:r>
    </w:p>
    <w:p w14:paraId="77EE50F1" w14:textId="77777777"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pPr>
      <w:r>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709AD8CF" w14:textId="72C0CE3E" w:rsidR="00C65484" w:rsidRDefault="00C65484" w:rsidP="004D59AC">
      <w:pPr>
        <w:pStyle w:val="B1"/>
        <w:ind w:left="1134" w:hanging="850"/>
      </w:pPr>
      <w:r>
        <w:t>WT2)</w:t>
      </w:r>
      <w:r w:rsidRPr="009E3475">
        <w:tab/>
      </w:r>
      <w:r w:rsidRPr="00D61AC2">
        <w:t xml:space="preserve">Supporting </w:t>
      </w:r>
      <w:r>
        <w:t>c</w:t>
      </w:r>
      <w:r w:rsidRPr="001B09F2">
        <w:t>onsecutive traffic steering in different N6-LAN</w:t>
      </w:r>
      <w:r>
        <w:t xml:space="preserve"> as described in </w:t>
      </w:r>
      <w:r w:rsidR="004D59AC">
        <w:t xml:space="preserve">KI#4, </w:t>
      </w:r>
      <w:r>
        <w:t xml:space="preserve">clause </w:t>
      </w:r>
      <w:r w:rsidR="004D59AC">
        <w:t>§</w:t>
      </w:r>
      <w:r>
        <w:t>5.4 in TR 23.748.</w:t>
      </w:r>
    </w:p>
    <w:p w14:paraId="7A765FBF" w14:textId="6C01DD6F"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14:paraId="7F7C7AB3" w14:textId="75D9590E"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681D09A0" w14:textId="6A230765" w:rsidR="00C65484" w:rsidRDefault="00C65484" w:rsidP="004D59AC">
      <w:pPr>
        <w:pStyle w:val="B1"/>
        <w:ind w:left="1134" w:hanging="850"/>
      </w:pPr>
      <w:r>
        <w:t>WT4)</w:t>
      </w:r>
      <w:r w:rsidRPr="009E3475">
        <w:tab/>
      </w:r>
      <w:r>
        <w:t>Supporting EAS (re-)Discovery for split UEs</w:t>
      </w:r>
      <w:r w:rsidRPr="00121BA7">
        <w:t xml:space="preserve"> </w:t>
      </w:r>
      <w:r w:rsidRPr="00EC0722">
        <w:t>with separate TE and M</w:t>
      </w:r>
      <w:r>
        <w:t>T.</w:t>
      </w:r>
    </w:p>
    <w:p w14:paraId="0B85951D" w14:textId="106F982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E406191" w:rsidR="005C371B" w:rsidRPr="00C92CD1" w:rsidRDefault="005C371B" w:rsidP="004D59AC">
      <w:pPr>
        <w:pStyle w:val="B1"/>
        <w:ind w:left="1134" w:hanging="850"/>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(e.g. via means outside of 3GPP connectivity, e.g. non-integrated Wifi).</w:t>
      </w:r>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Alignment with corresponding work on EdgeApp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673E3B07" w:rsidR="00C65484" w:rsidRPr="00FF2903" w:rsidRDefault="00C65484" w:rsidP="00C65484">
            <w:r>
              <w:t>WT#2</w:t>
            </w:r>
          </w:p>
        </w:tc>
        <w:tc>
          <w:tcPr>
            <w:tcW w:w="1428" w:type="dxa"/>
            <w:shd w:val="clear" w:color="auto" w:fill="auto"/>
          </w:tcPr>
          <w:p w14:paraId="20E28D9A" w14:textId="08A341A5" w:rsidR="00C65484" w:rsidRPr="00FF2903" w:rsidRDefault="00C65484" w:rsidP="00C65484">
            <w:r>
              <w:t>1</w:t>
            </w:r>
            <w:r w:rsidR="00F0060B">
              <w:t>,5</w:t>
            </w:r>
          </w:p>
        </w:tc>
        <w:tc>
          <w:tcPr>
            <w:tcW w:w="1605" w:type="dxa"/>
          </w:tcPr>
          <w:p w14:paraId="7748A24A" w14:textId="3AEEE2E3" w:rsidR="00C65484" w:rsidRPr="00FF2903" w:rsidRDefault="00F0060B" w:rsidP="00C65484">
            <w:r>
              <w:t>1</w:t>
            </w:r>
          </w:p>
        </w:tc>
        <w:tc>
          <w:tcPr>
            <w:tcW w:w="1605" w:type="dxa"/>
          </w:tcPr>
          <w:p w14:paraId="2E5F0751" w14:textId="028B08B2" w:rsidR="00C65484" w:rsidRPr="00FF2903" w:rsidRDefault="004D59AC" w:rsidP="00C65484">
            <w:r>
              <w:t>no</w:t>
            </w:r>
          </w:p>
        </w:tc>
        <w:tc>
          <w:tcPr>
            <w:tcW w:w="2447" w:type="dxa"/>
          </w:tcPr>
          <w:p w14:paraId="0EA87503" w14:textId="6672DDA5" w:rsidR="00C65484" w:rsidRPr="00C65484" w:rsidRDefault="00C65484" w:rsidP="00C65484">
            <w:r w:rsidRPr="00C65484">
              <w:t>self-contained</w:t>
            </w:r>
          </w:p>
        </w:tc>
      </w:tr>
      <w:tr w:rsidR="002D12CE" w:rsidRPr="00FF2903" w14:paraId="303AFB47" w14:textId="77777777" w:rsidTr="00C54E31">
        <w:tc>
          <w:tcPr>
            <w:tcW w:w="1151" w:type="dxa"/>
            <w:shd w:val="clear" w:color="auto" w:fill="auto"/>
          </w:tcPr>
          <w:p w14:paraId="1E4416EC" w14:textId="1941E96C" w:rsidR="002D12CE" w:rsidRDefault="002D12CE" w:rsidP="00C65484">
            <w:r>
              <w:t>WT#3</w:t>
            </w:r>
          </w:p>
        </w:tc>
        <w:tc>
          <w:tcPr>
            <w:tcW w:w="1428" w:type="dxa"/>
            <w:shd w:val="clear" w:color="auto" w:fill="auto"/>
          </w:tcPr>
          <w:p w14:paraId="3530270A" w14:textId="10A484CB" w:rsidR="002D12CE" w:rsidRDefault="002D12CE" w:rsidP="00C65484">
            <w:r>
              <w:t>1,5</w:t>
            </w:r>
          </w:p>
        </w:tc>
        <w:tc>
          <w:tcPr>
            <w:tcW w:w="1605" w:type="dxa"/>
          </w:tcPr>
          <w:p w14:paraId="1356732B" w14:textId="128707D6" w:rsidR="002D12CE" w:rsidDel="002D12CE" w:rsidRDefault="002D12CE" w:rsidP="002D12CE">
            <w:r>
              <w:t>0,75</w:t>
            </w:r>
          </w:p>
        </w:tc>
        <w:tc>
          <w:tcPr>
            <w:tcW w:w="1605" w:type="dxa"/>
          </w:tcPr>
          <w:p w14:paraId="768CE580" w14:textId="61445709" w:rsidR="002D12CE" w:rsidRDefault="002D12CE" w:rsidP="00D13B02">
            <w:r>
              <w:t>maybe</w:t>
            </w:r>
          </w:p>
        </w:tc>
        <w:tc>
          <w:tcPr>
            <w:tcW w:w="2447" w:type="dxa"/>
          </w:tcPr>
          <w:p w14:paraId="164D5823" w14:textId="15CBDA40" w:rsidR="002D12CE" w:rsidRPr="00C65484" w:rsidRDefault="002D12CE" w:rsidP="00C65484">
            <w:r>
              <w:t>self-contained</w:t>
            </w:r>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r>
              <w:t xml:space="preserve">- </w:t>
            </w:r>
            <w:r w:rsidR="00C65484">
              <w:t>WT#3</w:t>
            </w:r>
            <w:r>
              <w:t>.1</w:t>
            </w:r>
          </w:p>
        </w:tc>
        <w:tc>
          <w:tcPr>
            <w:tcW w:w="1428" w:type="dxa"/>
            <w:shd w:val="clear" w:color="auto" w:fill="auto"/>
          </w:tcPr>
          <w:p w14:paraId="74846EEE" w14:textId="154C4EE2" w:rsidR="00C65484" w:rsidRPr="00FF2903" w:rsidRDefault="002D12CE" w:rsidP="00C65484">
            <w:r>
              <w:t>0,5</w:t>
            </w:r>
          </w:p>
        </w:tc>
        <w:tc>
          <w:tcPr>
            <w:tcW w:w="1605" w:type="dxa"/>
          </w:tcPr>
          <w:p w14:paraId="28B10F36" w14:textId="476A94DB" w:rsidR="00C65484" w:rsidRPr="00FF2903" w:rsidRDefault="00141056">
            <w:r>
              <w:t>—</w:t>
            </w:r>
          </w:p>
        </w:tc>
        <w:tc>
          <w:tcPr>
            <w:tcW w:w="1605" w:type="dxa"/>
          </w:tcPr>
          <w:p w14:paraId="17A09188" w14:textId="5EDD7DEF" w:rsidR="00C65484" w:rsidRPr="00FF2903" w:rsidRDefault="00C65484" w:rsidP="00D13B02"/>
        </w:tc>
        <w:tc>
          <w:tcPr>
            <w:tcW w:w="2447" w:type="dxa"/>
          </w:tcPr>
          <w:p w14:paraId="05FBC5A2" w14:textId="723514A2" w:rsidR="00C65484" w:rsidRPr="00C65484" w:rsidRDefault="002D12CE" w:rsidP="00C65484">
            <w:r>
              <w:t>—</w:t>
            </w:r>
          </w:p>
        </w:tc>
      </w:tr>
      <w:tr w:rsidR="002D12CE" w:rsidRPr="00FF2903" w14:paraId="6A16B833" w14:textId="77777777" w:rsidTr="00C54E31">
        <w:tc>
          <w:tcPr>
            <w:tcW w:w="1151" w:type="dxa"/>
            <w:shd w:val="clear" w:color="auto" w:fill="auto"/>
          </w:tcPr>
          <w:p w14:paraId="16215C72" w14:textId="122E2740" w:rsidR="002D12CE" w:rsidRDefault="002D12CE" w:rsidP="00C65484">
            <w:r>
              <w:t>- WT#3.2</w:t>
            </w:r>
          </w:p>
        </w:tc>
        <w:tc>
          <w:tcPr>
            <w:tcW w:w="1428" w:type="dxa"/>
            <w:shd w:val="clear" w:color="auto" w:fill="auto"/>
          </w:tcPr>
          <w:p w14:paraId="18E44F91" w14:textId="170DC2A1" w:rsidR="002D12CE" w:rsidRDefault="002D12CE" w:rsidP="00C65484">
            <w:r>
              <w:t>1</w:t>
            </w:r>
          </w:p>
        </w:tc>
        <w:tc>
          <w:tcPr>
            <w:tcW w:w="1605" w:type="dxa"/>
          </w:tcPr>
          <w:p w14:paraId="09CD3277" w14:textId="7FA59FF0" w:rsidR="002D12CE" w:rsidRDefault="002D12CE" w:rsidP="00C65484">
            <w:r>
              <w:t>0,75</w:t>
            </w:r>
          </w:p>
        </w:tc>
        <w:tc>
          <w:tcPr>
            <w:tcW w:w="1605" w:type="dxa"/>
          </w:tcPr>
          <w:p w14:paraId="2015A8F8" w14:textId="6C6A31D1" w:rsidR="002D12CE" w:rsidRDefault="002D12CE" w:rsidP="00D13B02"/>
        </w:tc>
        <w:tc>
          <w:tcPr>
            <w:tcW w:w="2447" w:type="dxa"/>
          </w:tcPr>
          <w:p w14:paraId="79FFEC3C" w14:textId="438CE2FF" w:rsidR="002D12CE" w:rsidRPr="00C65484" w:rsidRDefault="002D12CE" w:rsidP="00C65484">
            <w:r>
              <w:t>—</w:t>
            </w:r>
          </w:p>
        </w:tc>
      </w:tr>
      <w:tr w:rsidR="00C65484" w:rsidRPr="00FF2903" w14:paraId="7769CC7B" w14:textId="77777777" w:rsidTr="00C54E31">
        <w:tc>
          <w:tcPr>
            <w:tcW w:w="1151" w:type="dxa"/>
            <w:shd w:val="clear" w:color="auto" w:fill="auto"/>
          </w:tcPr>
          <w:p w14:paraId="2DBE3F27" w14:textId="042EE419" w:rsidR="00C65484" w:rsidRPr="00FF2903" w:rsidRDefault="00C65484" w:rsidP="00C65484">
            <w:r>
              <w:t>WT#4</w:t>
            </w:r>
          </w:p>
        </w:tc>
        <w:tc>
          <w:tcPr>
            <w:tcW w:w="1428" w:type="dxa"/>
            <w:shd w:val="clear" w:color="auto" w:fill="auto"/>
          </w:tcPr>
          <w:p w14:paraId="2EDA9769" w14:textId="5C78EBB5" w:rsidR="00C65484" w:rsidRPr="00FF2903" w:rsidRDefault="004D59AC" w:rsidP="00C65484">
            <w:r>
              <w:t>0,75</w:t>
            </w:r>
          </w:p>
        </w:tc>
        <w:tc>
          <w:tcPr>
            <w:tcW w:w="1605" w:type="dxa"/>
          </w:tcPr>
          <w:p w14:paraId="668131BD" w14:textId="639C344F" w:rsidR="00C65484" w:rsidRPr="00FF2903" w:rsidRDefault="00F0060B" w:rsidP="00C65484">
            <w:r>
              <w:t>0,5</w:t>
            </w:r>
          </w:p>
        </w:tc>
        <w:tc>
          <w:tcPr>
            <w:tcW w:w="1605" w:type="dxa"/>
          </w:tcPr>
          <w:p w14:paraId="12EF7568" w14:textId="69E87ED3" w:rsidR="00C65484" w:rsidRPr="00FF2903" w:rsidRDefault="004D59AC" w:rsidP="00C65484">
            <w:r>
              <w:t>no</w:t>
            </w:r>
          </w:p>
        </w:tc>
        <w:tc>
          <w:tcPr>
            <w:tcW w:w="2447" w:type="dxa"/>
          </w:tcPr>
          <w:p w14:paraId="0777DD98" w14:textId="2FFB084A" w:rsidR="00C65484" w:rsidRPr="00C65484" w:rsidRDefault="00C65484" w:rsidP="00C65484">
            <w:r w:rsidRPr="00C65484">
              <w:t>self-contained</w:t>
            </w:r>
          </w:p>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c>
          <w:tcPr>
            <w:tcW w:w="1151" w:type="dxa"/>
            <w:shd w:val="clear" w:color="auto" w:fill="auto"/>
          </w:tcPr>
          <w:p w14:paraId="2253CEE2" w14:textId="77FE39C9" w:rsidR="005C371B" w:rsidRDefault="005C371B" w:rsidP="00C65484">
            <w:r>
              <w:t>WT#8</w:t>
            </w:r>
          </w:p>
        </w:tc>
        <w:tc>
          <w:tcPr>
            <w:tcW w:w="1428" w:type="dxa"/>
            <w:shd w:val="clear" w:color="auto" w:fill="auto"/>
          </w:tcPr>
          <w:p w14:paraId="04347AFD" w14:textId="6EFBD950" w:rsidR="005C371B" w:rsidRDefault="005C371B" w:rsidP="00C65484">
            <w:r>
              <w:t>0,75</w:t>
            </w:r>
          </w:p>
        </w:tc>
        <w:tc>
          <w:tcPr>
            <w:tcW w:w="1605" w:type="dxa"/>
          </w:tcPr>
          <w:p w14:paraId="6C5EE8F1" w14:textId="4ECCD7A9" w:rsidR="005C371B" w:rsidRDefault="005C371B" w:rsidP="00C65484">
            <w:r>
              <w:t>0,5</w:t>
            </w:r>
          </w:p>
        </w:tc>
        <w:tc>
          <w:tcPr>
            <w:tcW w:w="1605" w:type="dxa"/>
          </w:tcPr>
          <w:p w14:paraId="101B45C3" w14:textId="237A4324" w:rsidR="005C371B" w:rsidRDefault="005C371B" w:rsidP="00C65484">
            <w:r>
              <w:t>no</w:t>
            </w:r>
          </w:p>
        </w:tc>
        <w:tc>
          <w:tcPr>
            <w:tcW w:w="2447" w:type="dxa"/>
          </w:tcPr>
          <w:p w14:paraId="01500603" w14:textId="246E8044" w:rsidR="005C371B" w:rsidRPr="00C65484" w:rsidRDefault="005C371B" w:rsidP="00C65484">
            <w:r>
              <w:t>self-contained</w:t>
            </w:r>
          </w:p>
        </w:tc>
      </w:tr>
    </w:tbl>
    <w:p w14:paraId="157F3CB1" w14:textId="40018D97" w:rsidR="006C2E80" w:rsidRDefault="006C2E80" w:rsidP="00C65484"/>
    <w:p w14:paraId="16A1AE9A" w14:textId="796590BF"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2D12CE">
        <w:t>9</w:t>
      </w:r>
    </w:p>
    <w:p w14:paraId="4419A35A" w14:textId="650C5F0C"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the normative phase: 5</w:t>
      </w:r>
      <w:r w:rsidR="001338E8">
        <w:t>,5</w:t>
      </w:r>
    </w:p>
    <w:p w14:paraId="7864D5AF" w14:textId="486EE001" w:rsidR="006D6AD0" w:rsidRPr="005E4E64" w:rsidRDefault="00DE4CD1" w:rsidP="00C65484">
      <w:pPr>
        <w:rPr>
          <w:lang w:val="en-IE"/>
        </w:rPr>
      </w:pPr>
      <w:r w:rsidRPr="005E4E64">
        <w:rPr>
          <w:lang w:val="en-IE"/>
        </w:rPr>
        <w:t>Total</w:t>
      </w:r>
      <w:r w:rsidR="00C65484" w:rsidRPr="005E4E64">
        <w:rPr>
          <w:lang w:val="en-IE"/>
        </w:rPr>
        <w:t xml:space="preserve"> TU estimates: 8 + 5</w:t>
      </w:r>
      <w:r w:rsidR="006D6AD0" w:rsidRPr="005E4E64">
        <w:rPr>
          <w:lang w:val="en-IE"/>
        </w:rPr>
        <w:t xml:space="preserve"> = </w:t>
      </w:r>
      <w:r w:rsidR="00C65484" w:rsidRPr="005E4E64">
        <w:rPr>
          <w:lang w:val="en-IE"/>
        </w:rPr>
        <w:t>1</w:t>
      </w:r>
      <w:r w:rsidR="001338E8">
        <w:rPr>
          <w:lang w:val="en-IE"/>
        </w:rPr>
        <w:t>4,25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0E114AFE" w:rsidR="00BB5EBF" w:rsidRPr="006C2E80" w:rsidRDefault="00C65484" w:rsidP="00C65484">
            <w:pPr>
              <w:pStyle w:val="Guidance"/>
            </w:pPr>
            <w:r>
              <w:t>TR 23.xxx</w:t>
            </w:r>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59603ACB" w:rsidR="00FF3F0C" w:rsidRPr="006C2E80" w:rsidRDefault="00C65484" w:rsidP="00C65484">
            <w:pPr>
              <w:pStyle w:val="Guidance"/>
            </w:pPr>
            <w:r>
              <w:t>TSG#96, June 2022</w:t>
            </w:r>
          </w:p>
        </w:tc>
        <w:tc>
          <w:tcPr>
            <w:tcW w:w="1074" w:type="dxa"/>
          </w:tcPr>
          <w:p w14:paraId="47484899" w14:textId="69FDB835" w:rsidR="00FF3F0C" w:rsidRPr="006C2E80" w:rsidRDefault="00C65484" w:rsidP="00C65484">
            <w:pPr>
              <w:pStyle w:val="Guidance"/>
            </w:pPr>
            <w:r>
              <w:t>TSG#97, Sept 2022</w:t>
            </w:r>
          </w:p>
        </w:tc>
        <w:tc>
          <w:tcPr>
            <w:tcW w:w="2186" w:type="dxa"/>
          </w:tcPr>
          <w:p w14:paraId="4636A8C9" w14:textId="77777777" w:rsidR="00FF3F0C" w:rsidRDefault="00C65484" w:rsidP="00C65484">
            <w:pPr>
              <w:pStyle w:val="Guidance"/>
            </w:pPr>
            <w:r>
              <w:t>Patrice Hédé, Huawei (patrice dot hede at huawei dot com) or</w:t>
            </w:r>
          </w:p>
          <w:p w14:paraId="58B430CF" w14:textId="77777777" w:rsidR="00C65484" w:rsidRDefault="00C65484" w:rsidP="00F0060B">
            <w:pPr>
              <w:pStyle w:val="Guidance"/>
            </w:pPr>
            <w:r w:rsidRPr="00C65484">
              <w:t>Shubhr</w:t>
            </w:r>
            <w:r>
              <w:t xml:space="preserve">anshu Singh, Nokia (Shubhranshu dot </w:t>
            </w:r>
            <w:r w:rsidRPr="00C65484">
              <w:t>singh</w:t>
            </w:r>
            <w:r>
              <w:t xml:space="preserve"> at n</w:t>
            </w:r>
            <w:r w:rsidRPr="00C65484">
              <w:t>okia</w:t>
            </w:r>
            <w:r>
              <w:t xml:space="preserve"> dot </w:t>
            </w:r>
            <w:r w:rsidRPr="00C65484">
              <w:t>com</w:t>
            </w:r>
            <w:r>
              <w:t>)</w:t>
            </w:r>
          </w:p>
          <w:p w14:paraId="3B160081" w14:textId="2742F1D0" w:rsidR="00F0060B" w:rsidRPr="006C2E80" w:rsidRDefault="00F0060B" w:rsidP="00F0060B">
            <w:pPr>
              <w:pStyle w:val="Guidance"/>
            </w:pPr>
            <w:r w:rsidRPr="00F0060B">
              <w:rPr>
                <w:highlight w:val="cyan"/>
              </w:rPr>
              <w:t>TBD, see below</w:t>
            </w: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F5A61DB" w:rsidR="006C2E80" w:rsidRDefault="00F0060B" w:rsidP="00C65484">
      <w:r>
        <w:t xml:space="preserve">Patrice Hédé, Huawei Technologies, patrice dot hede at huawei dot com </w:t>
      </w:r>
      <w:r w:rsidRPr="00F0060B">
        <w:rPr>
          <w:highlight w:val="cyan"/>
        </w:rPr>
        <w:t>OR</w:t>
      </w:r>
    </w:p>
    <w:p w14:paraId="4E438537" w14:textId="54985707" w:rsidR="00F0060B" w:rsidRPr="006C2E80" w:rsidRDefault="00F0060B" w:rsidP="00C65484">
      <w:r w:rsidRPr="00F0060B">
        <w:t>Shubhranshu Singh, Nokia, Shubhranshu</w:t>
      </w:r>
      <w:r>
        <w:t xml:space="preserve"> dot </w:t>
      </w:r>
      <w:r w:rsidRPr="00F0060B">
        <w:t>singh</w:t>
      </w:r>
      <w:r>
        <w:t xml:space="preserve"> at </w:t>
      </w:r>
      <w:r w:rsidRPr="00F0060B">
        <w:t>nokia</w:t>
      </w:r>
      <w:r>
        <w:t xml:space="preserve"> dot </w:t>
      </w:r>
      <w:r w:rsidRPr="00F0060B">
        <w:t>com</w:t>
      </w:r>
      <w:r>
        <w:t xml:space="preserve"> </w:t>
      </w:r>
      <w:r w:rsidRPr="00F0060B">
        <w:rPr>
          <w:highlight w:val="cyan"/>
        </w:rPr>
        <w:t>TBD with one rapporteur only</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r>
              <w:t>HiSilicon</w:t>
            </w:r>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r w:rsidRPr="00F0060B">
              <w:t>Convida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786A6B" w:rsidRPr="00F0060B" w14:paraId="789CF47B" w14:textId="77777777" w:rsidTr="006C2E80">
        <w:trPr>
          <w:cantSplit/>
          <w:jc w:val="center"/>
        </w:trPr>
        <w:tc>
          <w:tcPr>
            <w:tcW w:w="5029" w:type="dxa"/>
            <w:shd w:val="clear" w:color="auto" w:fill="auto"/>
          </w:tcPr>
          <w:p w14:paraId="14400F70" w14:textId="385C06C0" w:rsidR="00786A6B" w:rsidRPr="00F0060B" w:rsidRDefault="00786A6B" w:rsidP="00F0060B">
            <w:pPr>
              <w:pStyle w:val="TAL"/>
            </w:pPr>
            <w:r>
              <w:t>Ericsson</w:t>
            </w:r>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r w:rsidRPr="00F0060B">
              <w:t>Futurewei</w:t>
            </w:r>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r w:rsidRPr="00F0060B">
              <w:t>InterDigital</w:t>
            </w:r>
          </w:p>
        </w:tc>
      </w:tr>
      <w:tr w:rsidR="00D7400E" w:rsidRPr="00F0060B" w14:paraId="62BBBEC8" w14:textId="77777777" w:rsidTr="006C2E80">
        <w:trPr>
          <w:cantSplit/>
          <w:jc w:val="center"/>
        </w:trPr>
        <w:tc>
          <w:tcPr>
            <w:tcW w:w="5029" w:type="dxa"/>
            <w:shd w:val="clear" w:color="auto" w:fill="auto"/>
          </w:tcPr>
          <w:p w14:paraId="5FBFF8E1" w14:textId="5792DFD6" w:rsidR="00D7400E" w:rsidRPr="00F0060B" w:rsidRDefault="00D7400E" w:rsidP="00F0060B">
            <w:pPr>
              <w:pStyle w:val="TAL"/>
            </w:pPr>
            <w:r>
              <w:t>KPN</w:t>
            </w:r>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trPr>
        <w:tc>
          <w:tcPr>
            <w:tcW w:w="5029" w:type="dxa"/>
            <w:shd w:val="clear" w:color="auto" w:fill="auto"/>
          </w:tcPr>
          <w:p w14:paraId="092E36FD" w14:textId="1C3B1EEB" w:rsidR="005C371B" w:rsidRPr="00F0060B" w:rsidRDefault="005C371B" w:rsidP="00F0060B">
            <w:pPr>
              <w:pStyle w:val="TAL"/>
            </w:pPr>
            <w:r>
              <w:t>Qualcomm</w:t>
            </w:r>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83EDC" w14:textId="77777777" w:rsidR="00C25500" w:rsidRDefault="00C25500" w:rsidP="00C65484">
      <w:r>
        <w:separator/>
      </w:r>
    </w:p>
  </w:endnote>
  <w:endnote w:type="continuationSeparator" w:id="0">
    <w:p w14:paraId="3B582608" w14:textId="77777777" w:rsidR="00C25500" w:rsidRDefault="00C25500"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49D0D" w14:textId="77777777" w:rsidR="00C25500" w:rsidRDefault="00C25500" w:rsidP="00C65484">
      <w:r>
        <w:separator/>
      </w:r>
    </w:p>
  </w:footnote>
  <w:footnote w:type="continuationSeparator" w:id="0">
    <w:p w14:paraId="5923E0D9" w14:textId="77777777" w:rsidR="00C25500" w:rsidRDefault="00C25500" w:rsidP="00C654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F1415"/>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D12CE"/>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86A6B"/>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2837"/>
    <w:rsid w:val="00AD4435"/>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92D22"/>
    <w:rsid w:val="00CA0968"/>
    <w:rsid w:val="00CA168E"/>
    <w:rsid w:val="00CB0647"/>
    <w:rsid w:val="00CB4236"/>
    <w:rsid w:val="00CC72A4"/>
    <w:rsid w:val="00CD3153"/>
    <w:rsid w:val="00CF6810"/>
    <w:rsid w:val="00D06117"/>
    <w:rsid w:val="00D13B02"/>
    <w:rsid w:val="00D14FE8"/>
    <w:rsid w:val="00D21FAC"/>
    <w:rsid w:val="00D27D43"/>
    <w:rsid w:val="00D31CC8"/>
    <w:rsid w:val="00D32678"/>
    <w:rsid w:val="00D521C1"/>
    <w:rsid w:val="00D67A5F"/>
    <w:rsid w:val="00D71F40"/>
    <w:rsid w:val="00D7400E"/>
    <w:rsid w:val="00D77416"/>
    <w:rsid w:val="00D80FC6"/>
    <w:rsid w:val="00D92D39"/>
    <w:rsid w:val="00D94917"/>
    <w:rsid w:val="00DA63F1"/>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CCAE54-9C71-4222-98CD-885C52F26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1319</Words>
  <Characters>7344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8646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Patrice Hédé, Huawei</cp:lastModifiedBy>
  <cp:revision>2</cp:revision>
  <cp:lastPrinted>2000-02-29T11:31:00Z</cp:lastPrinted>
  <dcterms:created xsi:type="dcterms:W3CDTF">2021-10-22T15:41:00Z</dcterms:created>
  <dcterms:modified xsi:type="dcterms:W3CDTF">2021-10-22T15:41:00Z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1634539514</vt:lpwstr>
  </property>
</Properties>
</file>